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0D03B" w14:textId="77777777" w:rsidR="004431AC" w:rsidRPr="00034C7C" w:rsidRDefault="00034C7C" w:rsidP="00296AE9">
      <w:pPr>
        <w:spacing w:after="0"/>
        <w:jc w:val="center"/>
        <w:rPr>
          <w:b/>
          <w:sz w:val="28"/>
          <w:szCs w:val="28"/>
        </w:rPr>
      </w:pPr>
      <w:r w:rsidRPr="00034C7C">
        <w:rPr>
          <w:b/>
          <w:sz w:val="28"/>
          <w:szCs w:val="28"/>
        </w:rPr>
        <w:t>Online discussion Covid-19: Clearing the air</w:t>
      </w:r>
      <w:r w:rsidR="00296AE9">
        <w:rPr>
          <w:b/>
          <w:sz w:val="28"/>
          <w:szCs w:val="28"/>
        </w:rPr>
        <w:t xml:space="preserve"> 26/2/21</w:t>
      </w:r>
    </w:p>
    <w:p w14:paraId="44D14ED6" w14:textId="77777777" w:rsidR="00034C7C" w:rsidRPr="00296AE9" w:rsidRDefault="00034C7C" w:rsidP="00296AE9">
      <w:pPr>
        <w:spacing w:after="0"/>
        <w:rPr>
          <w:b/>
          <w:sz w:val="28"/>
          <w:szCs w:val="28"/>
        </w:rPr>
      </w:pPr>
      <w:r w:rsidRPr="00034C7C">
        <w:rPr>
          <w:b/>
          <w:sz w:val="28"/>
          <w:szCs w:val="28"/>
        </w:rPr>
        <w:t>Links to documents shared via the meeting chat.</w:t>
      </w:r>
      <w:r w:rsidR="00296AE9">
        <w:rPr>
          <w:b/>
          <w:sz w:val="28"/>
          <w:szCs w:val="28"/>
        </w:rPr>
        <w:t xml:space="preserve"> </w:t>
      </w:r>
      <w:r w:rsidR="00296AE9" w:rsidRPr="00296AE9">
        <w:t>(Details of who shared the resource in brackets)</w:t>
      </w:r>
    </w:p>
    <w:p w14:paraId="2CCA34B2" w14:textId="77777777" w:rsidR="00034C7C" w:rsidRDefault="006B41C1" w:rsidP="00296AE9">
      <w:pPr>
        <w:pStyle w:val="ListParagraph"/>
        <w:numPr>
          <w:ilvl w:val="0"/>
          <w:numId w:val="1"/>
        </w:numPr>
        <w:spacing w:before="240" w:after="0" w:line="240" w:lineRule="auto"/>
        <w:ind w:left="714" w:hanging="357"/>
        <w:contextualSpacing w:val="0"/>
      </w:pPr>
      <w:hyperlink r:id="rId5" w:history="1">
        <w:r w:rsidR="00034C7C" w:rsidRPr="00752A66">
          <w:rPr>
            <w:rStyle w:val="Hyperlink"/>
          </w:rPr>
          <w:t>https://www.thebesa.com/media/1409321/besa-guidance-vg002-2-february-2021-v6.pdf</w:t>
        </w:r>
      </w:hyperlink>
      <w:r w:rsidR="00034C7C">
        <w:t xml:space="preserve"> (Graeme Fox)</w:t>
      </w:r>
    </w:p>
    <w:p w14:paraId="6454590B" w14:textId="77777777" w:rsidR="00034C7C" w:rsidRDefault="006B41C1" w:rsidP="00296AE9">
      <w:pPr>
        <w:pStyle w:val="ListParagraph"/>
        <w:numPr>
          <w:ilvl w:val="0"/>
          <w:numId w:val="1"/>
        </w:numPr>
        <w:spacing w:before="240" w:after="0" w:line="240" w:lineRule="auto"/>
        <w:ind w:left="714" w:hanging="357"/>
        <w:contextualSpacing w:val="0"/>
      </w:pPr>
      <w:hyperlink r:id="rId6" w:history="1">
        <w:r w:rsidR="00034C7C" w:rsidRPr="00752A66">
          <w:rPr>
            <w:rStyle w:val="Hyperlink"/>
          </w:rPr>
          <w:t>https://www.cibsejournal.com/general/air-of-authority-interview-with-professor-catherine-noakes/</w:t>
        </w:r>
      </w:hyperlink>
      <w:r w:rsidR="00296AE9">
        <w:t xml:space="preserve"> (</w:t>
      </w:r>
      <w:r w:rsidR="00034C7C">
        <w:t>Seimon Barton-Jones)</w:t>
      </w:r>
    </w:p>
    <w:p w14:paraId="12E8E6AC" w14:textId="77777777" w:rsidR="00034C7C" w:rsidRDefault="00034C7C" w:rsidP="00296AE9">
      <w:pPr>
        <w:pStyle w:val="ListParagraph"/>
        <w:numPr>
          <w:ilvl w:val="0"/>
          <w:numId w:val="1"/>
        </w:numPr>
        <w:spacing w:before="240" w:after="0" w:line="240" w:lineRule="auto"/>
        <w:ind w:left="714" w:hanging="357"/>
        <w:contextualSpacing w:val="0"/>
      </w:pPr>
      <w:r>
        <w:t>Please see this paper on contact centres which in pre-pub status, so if you want its status for citing Taylor, P. (2021 forthcoming) The pretri dish and Russian Roulette: working in the contact centre during the Covid-19 panademic', Work in a Global Economy. 1.1</w:t>
      </w:r>
      <w:r w:rsidR="00296AE9">
        <w:t xml:space="preserve"> (Phil Taylor)</w:t>
      </w:r>
    </w:p>
    <w:p w14:paraId="0BE608A3" w14:textId="77777777" w:rsidR="00034C7C" w:rsidRDefault="00034C7C" w:rsidP="00296AE9">
      <w:pPr>
        <w:pStyle w:val="ListParagraph"/>
        <w:numPr>
          <w:ilvl w:val="0"/>
          <w:numId w:val="1"/>
        </w:numPr>
        <w:spacing w:before="240" w:after="0" w:line="240" w:lineRule="auto"/>
        <w:ind w:left="714" w:hanging="357"/>
        <w:contextualSpacing w:val="0"/>
      </w:pPr>
      <w:r>
        <w:t xml:space="preserve">I found this, that may be of interest. It includes a template for Risk Assessment of Air Conditioning or Ventilation system fan coil units: SUMMARY OF PRACTICAL MEASURES FOR BUILDING SERVICES OPERATION </w:t>
      </w:r>
      <w:hyperlink r:id="rId7" w:history="1">
        <w:r w:rsidRPr="00752A66">
          <w:rPr>
            <w:rStyle w:val="Hyperlink"/>
          </w:rPr>
          <w:t>https://www.thebesa.com/media/1409126/vg002-final-october-2020.pdf</w:t>
        </w:r>
      </w:hyperlink>
      <w:r>
        <w:t xml:space="preserve"> </w:t>
      </w:r>
    </w:p>
    <w:p w14:paraId="12E618E1" w14:textId="4A6F50DB" w:rsidR="00034C7C" w:rsidRDefault="00034C7C" w:rsidP="00296AE9">
      <w:pPr>
        <w:pStyle w:val="ListParagraph"/>
        <w:numPr>
          <w:ilvl w:val="0"/>
          <w:numId w:val="1"/>
        </w:numPr>
        <w:spacing w:before="240" w:after="0" w:line="240" w:lineRule="auto"/>
        <w:ind w:left="714" w:hanging="357"/>
        <w:contextualSpacing w:val="0"/>
      </w:pPr>
      <w:r>
        <w:t>Good article here:</w:t>
      </w:r>
      <w:r w:rsidRPr="00B12EF3">
        <w:t xml:space="preserve"> </w:t>
      </w:r>
      <w:hyperlink r:id="rId8" w:history="1">
        <w:r w:rsidR="0042633F" w:rsidRPr="007B516E">
          <w:rPr>
            <w:rStyle w:val="Hyperlink"/>
          </w:rPr>
          <w:t>https://www.journalofhospitalinfection.com/article/S0195-6701(21)00007-4/fulltext</w:t>
        </w:r>
      </w:hyperlink>
      <w:r w:rsidR="0042633F">
        <w:t xml:space="preserve">  </w:t>
      </w:r>
      <w:r w:rsidR="006B41C1">
        <w:t>(</w:t>
      </w:r>
      <w:r w:rsidR="0042633F">
        <w:t>S</w:t>
      </w:r>
      <w:r w:rsidR="00296AE9">
        <w:t>imon Lewis)</w:t>
      </w:r>
    </w:p>
    <w:p w14:paraId="2055240A" w14:textId="77777777" w:rsidR="00034C7C" w:rsidRDefault="00034C7C" w:rsidP="00296AE9">
      <w:pPr>
        <w:pStyle w:val="ListParagraph"/>
        <w:numPr>
          <w:ilvl w:val="0"/>
          <w:numId w:val="1"/>
        </w:numPr>
        <w:spacing w:before="240" w:after="0" w:line="240" w:lineRule="auto"/>
        <w:ind w:left="714" w:hanging="357"/>
        <w:contextualSpacing w:val="0"/>
      </w:pPr>
      <w:r>
        <w:t>HSE and Covid at work: a case of regulatory failure edited by Phil James</w:t>
      </w:r>
      <w:r w:rsidR="00296AE9">
        <w:t xml:space="preserve">. </w:t>
      </w:r>
      <w:r>
        <w:t>This publication represents the collective work of a team of health and safety experts brought together by IER to review the UK’s response to the Covid-19 pandemic, assess the lessons to be learnt and identify areas of weakness that need further attention. It is IER’s intention to follow up this work with a more detailed analysis of the UK’s health and safety framework, based on discussions with trade unions, health and safety reps, non-organised workers, enforcement bodies and safety specialists. On the fiftieth anniversary of the Robens Report of 1972, which, despite changes in workplace practices, remains the cornerstone of our health and safety laws, the IER will publish its findings and recommendations.</w:t>
      </w:r>
      <w:r>
        <w:cr/>
        <w:t>This publication, like all publications of the Institute, represents not the collective views of the Institute but only the views of the authors. The responsibility of the Institute is limited to approving its publications as worthy</w:t>
      </w:r>
      <w:r w:rsidR="00296AE9">
        <w:t xml:space="preserve"> (Phil Taylor)</w:t>
      </w:r>
    </w:p>
    <w:p w14:paraId="7D54653A" w14:textId="77777777" w:rsidR="00034C7C" w:rsidRDefault="00034C7C" w:rsidP="00296AE9">
      <w:pPr>
        <w:pStyle w:val="ListParagraph"/>
        <w:numPr>
          <w:ilvl w:val="0"/>
          <w:numId w:val="1"/>
        </w:numPr>
        <w:spacing w:before="240" w:after="0" w:line="240" w:lineRule="auto"/>
        <w:ind w:left="714" w:hanging="357"/>
        <w:contextualSpacing w:val="0"/>
      </w:pPr>
      <w:r>
        <w:t>This pamphlet written by myself and OHS and employment law profs will be published soon. HSE and Covid at work: a case of regulatory failure by Institute of Employment Rights</w:t>
      </w:r>
      <w:r w:rsidR="00296AE9" w:rsidRPr="00296AE9">
        <w:t xml:space="preserve"> </w:t>
      </w:r>
      <w:r w:rsidR="00296AE9">
        <w:t>(Phil Taylor)</w:t>
      </w:r>
    </w:p>
    <w:p w14:paraId="29BC5ADB" w14:textId="77777777" w:rsidR="00034C7C" w:rsidRDefault="00034C7C" w:rsidP="00296AE9">
      <w:pPr>
        <w:pStyle w:val="ListParagraph"/>
        <w:numPr>
          <w:ilvl w:val="0"/>
          <w:numId w:val="1"/>
        </w:numPr>
        <w:spacing w:before="240" w:after="0" w:line="240" w:lineRule="auto"/>
        <w:ind w:left="714" w:hanging="357"/>
        <w:contextualSpacing w:val="0"/>
      </w:pPr>
      <w:r>
        <w:t>: BS ISO 17772-1 cover</w:t>
      </w:r>
      <w:r w:rsidR="00134633">
        <w:t>s</w:t>
      </w:r>
      <w:r>
        <w:t xml:space="preserve"> methods to assess outside air ventilation rates</w:t>
      </w:r>
      <w:r w:rsidR="00296AE9" w:rsidRPr="00296AE9">
        <w:t xml:space="preserve"> </w:t>
      </w:r>
      <w:r w:rsidR="00296AE9">
        <w:t>(S Wisby)</w:t>
      </w:r>
    </w:p>
    <w:p w14:paraId="39F655E8" w14:textId="77777777" w:rsidR="00BD2B78" w:rsidRDefault="00BD2B78" w:rsidP="00296AE9">
      <w:pPr>
        <w:pStyle w:val="ListParagraph"/>
        <w:numPr>
          <w:ilvl w:val="0"/>
          <w:numId w:val="1"/>
        </w:numPr>
        <w:spacing w:before="240" w:after="0" w:line="240" w:lineRule="auto"/>
        <w:ind w:left="714" w:hanging="357"/>
        <w:contextualSpacing w:val="0"/>
      </w:pPr>
      <w:r>
        <w:t xml:space="preserve">Two interesting articles with graphics showing some of the challenges </w:t>
      </w:r>
      <w:hyperlink r:id="rId9" w:history="1">
        <w:r w:rsidR="00034C7C" w:rsidRPr="00752A66">
          <w:rPr>
            <w:rStyle w:val="Hyperlink"/>
          </w:rPr>
          <w:t>https://english.elpais.com/spanish_news/2020-06-17/an-analysis-of-three-covid-19-outbreaks-how-they-happened-and-how-they-can-be-avoided.html?rel=mas</w:t>
        </w:r>
      </w:hyperlink>
      <w:r>
        <w:t xml:space="preserve"> </w:t>
      </w:r>
    </w:p>
    <w:p w14:paraId="3A4A70A9" w14:textId="77777777" w:rsidR="00034C7C" w:rsidRDefault="006B41C1" w:rsidP="00296AE9">
      <w:pPr>
        <w:pStyle w:val="ListParagraph"/>
        <w:numPr>
          <w:ilvl w:val="0"/>
          <w:numId w:val="1"/>
        </w:numPr>
        <w:spacing w:before="240" w:after="0" w:line="240" w:lineRule="auto"/>
        <w:ind w:left="714" w:hanging="357"/>
        <w:contextualSpacing w:val="0"/>
      </w:pPr>
      <w:hyperlink r:id="rId10" w:history="1">
        <w:r w:rsidR="00034C7C" w:rsidRPr="00752A66">
          <w:rPr>
            <w:rStyle w:val="Hyperlink"/>
          </w:rPr>
          <w:t>https://english.elpais.com/society/2020-10-28/a-room-a-bar-and-a-class-how-the-coronavirus-is-spread-through-the-air.html</w:t>
        </w:r>
      </w:hyperlink>
      <w:r w:rsidR="00034C7C">
        <w:t xml:space="preserve"> </w:t>
      </w:r>
      <w:r w:rsidR="00296AE9">
        <w:t>(VinsonMi)</w:t>
      </w:r>
    </w:p>
    <w:p w14:paraId="54D0D2E4" w14:textId="77777777" w:rsidR="00034C7C" w:rsidRDefault="00034C7C" w:rsidP="00296AE9">
      <w:pPr>
        <w:pStyle w:val="ListParagraph"/>
        <w:numPr>
          <w:ilvl w:val="0"/>
          <w:numId w:val="1"/>
        </w:numPr>
        <w:spacing w:before="240" w:after="0" w:line="240" w:lineRule="auto"/>
        <w:ind w:left="714" w:hanging="357"/>
        <w:contextualSpacing w:val="0"/>
      </w:pPr>
      <w:r>
        <w:t xml:space="preserve">Well Building Standard </w:t>
      </w:r>
      <w:hyperlink r:id="rId11" w:history="1">
        <w:r w:rsidRPr="00752A66">
          <w:rPr>
            <w:rStyle w:val="Hyperlink"/>
          </w:rPr>
          <w:t>https://standard.wellcertified.com/well</w:t>
        </w:r>
      </w:hyperlink>
      <w:r>
        <w:t xml:space="preserve"> </w:t>
      </w:r>
      <w:r w:rsidR="00BD2B78">
        <w:t>(Andrew Sommerville)</w:t>
      </w:r>
    </w:p>
    <w:sectPr w:rsidR="00034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80699"/>
    <w:multiLevelType w:val="hybridMultilevel"/>
    <w:tmpl w:val="996E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7C"/>
    <w:rsid w:val="00034C7C"/>
    <w:rsid w:val="00134633"/>
    <w:rsid w:val="00296AE9"/>
    <w:rsid w:val="0042633F"/>
    <w:rsid w:val="006B41C1"/>
    <w:rsid w:val="007B1BB4"/>
    <w:rsid w:val="00960F38"/>
    <w:rsid w:val="00982AE6"/>
    <w:rsid w:val="00BD2B78"/>
    <w:rsid w:val="00D05068"/>
    <w:rsid w:val="00FF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7812"/>
  <w15:chartTrackingRefBased/>
  <w15:docId w15:val="{A95F7B65-5E84-44D5-AE6B-8004B888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7C"/>
    <w:rPr>
      <w:color w:val="0563C1" w:themeColor="hyperlink"/>
      <w:u w:val="single"/>
    </w:rPr>
  </w:style>
  <w:style w:type="paragraph" w:styleId="ListParagraph">
    <w:name w:val="List Paragraph"/>
    <w:basedOn w:val="Normal"/>
    <w:uiPriority w:val="34"/>
    <w:qFormat/>
    <w:rsid w:val="00034C7C"/>
    <w:pPr>
      <w:ind w:left="720"/>
      <w:contextualSpacing/>
    </w:pPr>
  </w:style>
  <w:style w:type="character" w:styleId="FollowedHyperlink">
    <w:name w:val="FollowedHyperlink"/>
    <w:basedOn w:val="DefaultParagraphFont"/>
    <w:uiPriority w:val="99"/>
    <w:semiHidden/>
    <w:unhideWhenUsed/>
    <w:rsid w:val="00134633"/>
    <w:rPr>
      <w:color w:val="954F72" w:themeColor="followedHyperlink"/>
      <w:u w:val="single"/>
    </w:rPr>
  </w:style>
  <w:style w:type="character" w:styleId="UnresolvedMention">
    <w:name w:val="Unresolved Mention"/>
    <w:basedOn w:val="DefaultParagraphFont"/>
    <w:uiPriority w:val="99"/>
    <w:semiHidden/>
    <w:unhideWhenUsed/>
    <w:rsid w:val="0042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hospitalinfection.com/article/S0195-6701(21)00007-4/full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esa.com/media/1409126/vg002-final-october-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bsejournal.com/general/air-of-authority-interview-with-professor-catherine-noakes/" TargetMode="External"/><Relationship Id="rId11" Type="http://schemas.openxmlformats.org/officeDocument/2006/relationships/hyperlink" Target="https://standard.wellcertified.com/well" TargetMode="External"/><Relationship Id="rId5" Type="http://schemas.openxmlformats.org/officeDocument/2006/relationships/hyperlink" Target="https://www.thebesa.com/media/1409321/besa-guidance-vg002-2-february-2021-v6.pdf" TargetMode="External"/><Relationship Id="rId10" Type="http://schemas.openxmlformats.org/officeDocument/2006/relationships/hyperlink" Target="https://english.elpais.com/society/2020-10-28/a-room-a-bar-and-a-class-how-the-coronavirus-is-spread-through-the-air.html" TargetMode="External"/><Relationship Id="rId4" Type="http://schemas.openxmlformats.org/officeDocument/2006/relationships/webSettings" Target="webSettings.xml"/><Relationship Id="rId9" Type="http://schemas.openxmlformats.org/officeDocument/2006/relationships/hyperlink" Target="https://english.elpais.com/spanish_news/2020-06-17/an-analysis-of-three-covid-19-outbreaks-how-they-happened-and-how-they-can-be-avoided.html?rel=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Davidge</dc:creator>
  <cp:keywords/>
  <dc:description/>
  <cp:lastModifiedBy>Mark Hoare</cp:lastModifiedBy>
  <cp:revision>5</cp:revision>
  <dcterms:created xsi:type="dcterms:W3CDTF">2021-02-26T15:47:00Z</dcterms:created>
  <dcterms:modified xsi:type="dcterms:W3CDTF">2021-03-04T14:01:00Z</dcterms:modified>
</cp:coreProperties>
</file>